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5306" w14:textId="5A1DEF66" w:rsidR="00801E10" w:rsidRDefault="009A213E" w:rsidP="00917FBF">
      <w:pPr>
        <w:pStyle w:val="Haupttext"/>
        <w:jc w:val="center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Verteilung eines </w:t>
      </w:r>
      <w:r w:rsidR="00801E10">
        <w:rPr>
          <w:rFonts w:ascii="Arial" w:hAnsi="Arial" w:cs="Arial"/>
          <w:b/>
          <w:sz w:val="28"/>
          <w:lang w:val="de-DE"/>
        </w:rPr>
        <w:t>Kühl</w:t>
      </w:r>
      <w:r w:rsidR="00AE00E7">
        <w:rPr>
          <w:rFonts w:ascii="Arial" w:hAnsi="Arial" w:cs="Arial"/>
          <w:b/>
          <w:sz w:val="28"/>
          <w:lang w:val="de-DE"/>
        </w:rPr>
        <w:t>schmierstoff</w:t>
      </w:r>
      <w:r>
        <w:rPr>
          <w:rFonts w:ascii="Arial" w:hAnsi="Arial" w:cs="Arial"/>
          <w:b/>
          <w:sz w:val="28"/>
          <w:lang w:val="de-DE"/>
        </w:rPr>
        <w:t>-A</w:t>
      </w:r>
      <w:r w:rsidR="00AE00E7">
        <w:rPr>
          <w:rFonts w:ascii="Arial" w:hAnsi="Arial" w:cs="Arial"/>
          <w:b/>
          <w:sz w:val="28"/>
          <w:lang w:val="de-DE"/>
        </w:rPr>
        <w:t>erosol</w:t>
      </w:r>
      <w:r>
        <w:rPr>
          <w:rFonts w:ascii="Arial" w:hAnsi="Arial" w:cs="Arial"/>
          <w:b/>
          <w:sz w:val="28"/>
          <w:lang w:val="de-DE"/>
        </w:rPr>
        <w:t>s</w:t>
      </w:r>
      <w:r w:rsidR="00AE00E7">
        <w:rPr>
          <w:rFonts w:ascii="Arial" w:hAnsi="Arial" w:cs="Arial"/>
          <w:b/>
          <w:sz w:val="28"/>
          <w:lang w:val="de-DE"/>
        </w:rPr>
        <w:t xml:space="preserve"> in der Bearbeitungszone beim</w:t>
      </w:r>
      <w:r w:rsidR="00C40112">
        <w:rPr>
          <w:rFonts w:ascii="Arial" w:hAnsi="Arial" w:cs="Arial"/>
          <w:b/>
          <w:sz w:val="28"/>
          <w:lang w:val="de-DE"/>
        </w:rPr>
        <w:t xml:space="preserve"> vibrationsunt</w:t>
      </w:r>
      <w:r w:rsidR="003E0259">
        <w:rPr>
          <w:rFonts w:ascii="Arial" w:hAnsi="Arial" w:cs="Arial"/>
          <w:b/>
          <w:sz w:val="28"/>
          <w:lang w:val="de-DE"/>
        </w:rPr>
        <w:t>e</w:t>
      </w:r>
      <w:r w:rsidR="00C40112">
        <w:rPr>
          <w:rFonts w:ascii="Arial" w:hAnsi="Arial" w:cs="Arial"/>
          <w:b/>
          <w:sz w:val="28"/>
          <w:lang w:val="de-DE"/>
        </w:rPr>
        <w:t>rstütz</w:t>
      </w:r>
      <w:r w:rsidR="003E0259">
        <w:rPr>
          <w:rFonts w:ascii="Arial" w:hAnsi="Arial" w:cs="Arial"/>
          <w:b/>
          <w:sz w:val="28"/>
          <w:lang w:val="de-DE"/>
        </w:rPr>
        <w:t>t</w:t>
      </w:r>
      <w:r w:rsidR="00C40112">
        <w:rPr>
          <w:rFonts w:ascii="Arial" w:hAnsi="Arial" w:cs="Arial"/>
          <w:b/>
          <w:sz w:val="28"/>
          <w:lang w:val="de-DE"/>
        </w:rPr>
        <w:t>en</w:t>
      </w:r>
      <w:r w:rsidR="00AE00E7">
        <w:rPr>
          <w:rFonts w:ascii="Arial" w:hAnsi="Arial" w:cs="Arial"/>
          <w:b/>
          <w:sz w:val="28"/>
          <w:lang w:val="de-DE"/>
        </w:rPr>
        <w:t xml:space="preserve"> Bohren</w:t>
      </w:r>
    </w:p>
    <w:p w14:paraId="5CA3C526" w14:textId="77777777" w:rsidR="00325FC2" w:rsidRDefault="003A67E1" w:rsidP="00917FBF">
      <w:pPr>
        <w:pStyle w:val="Haupttext"/>
        <w:jc w:val="center"/>
        <w:rPr>
          <w:rFonts w:ascii="Arial" w:hAnsi="Arial" w:cs="Arial"/>
          <w:i/>
          <w:szCs w:val="24"/>
          <w:lang w:val="de-DE"/>
        </w:rPr>
      </w:pPr>
      <w:r>
        <w:rPr>
          <w:rFonts w:ascii="Arial" w:hAnsi="Arial" w:cs="Arial"/>
          <w:i/>
          <w:szCs w:val="24"/>
          <w:u w:val="single"/>
          <w:lang w:val="de-DE"/>
        </w:rPr>
        <w:t>Teresa Tonn</w:t>
      </w:r>
      <w:r>
        <w:rPr>
          <w:rFonts w:ascii="Arial" w:hAnsi="Arial" w:cs="Arial"/>
          <w:i/>
          <w:szCs w:val="24"/>
          <w:u w:val="single"/>
          <w:vertAlign w:val="superscript"/>
          <w:lang w:val="de-DE"/>
        </w:rPr>
        <w:t>1</w:t>
      </w:r>
      <w:r w:rsidR="00E460CB">
        <w:rPr>
          <w:rFonts w:ascii="Arial" w:hAnsi="Arial" w:cs="Arial"/>
          <w:i/>
          <w:szCs w:val="24"/>
          <w:lang w:val="de-DE"/>
        </w:rPr>
        <w:t xml:space="preserve">, </w:t>
      </w:r>
      <w:r>
        <w:rPr>
          <w:rFonts w:ascii="Arial" w:hAnsi="Arial" w:cs="Arial"/>
          <w:i/>
          <w:szCs w:val="24"/>
          <w:lang w:val="de-DE"/>
        </w:rPr>
        <w:t>Lukas Schumski</w:t>
      </w:r>
      <w:r>
        <w:rPr>
          <w:rFonts w:ascii="Arial" w:hAnsi="Arial" w:cs="Arial"/>
          <w:i/>
          <w:szCs w:val="24"/>
          <w:vertAlign w:val="superscript"/>
          <w:lang w:val="de-DE"/>
        </w:rPr>
        <w:t>2</w:t>
      </w:r>
      <w:r>
        <w:rPr>
          <w:rFonts w:ascii="Arial" w:hAnsi="Arial" w:cs="Arial"/>
          <w:i/>
          <w:szCs w:val="24"/>
          <w:lang w:val="de-DE"/>
        </w:rPr>
        <w:t>, Lizoel Buss</w:t>
      </w:r>
      <w:r>
        <w:rPr>
          <w:rFonts w:ascii="Arial" w:hAnsi="Arial" w:cs="Arial"/>
          <w:i/>
          <w:szCs w:val="24"/>
          <w:vertAlign w:val="superscript"/>
          <w:lang w:val="de-DE"/>
        </w:rPr>
        <w:t>1</w:t>
      </w:r>
      <w:r>
        <w:rPr>
          <w:rFonts w:ascii="Arial" w:hAnsi="Arial" w:cs="Arial"/>
          <w:i/>
          <w:szCs w:val="24"/>
          <w:lang w:val="de-DE"/>
        </w:rPr>
        <w:t>,</w:t>
      </w:r>
      <w:r w:rsidR="006F065A">
        <w:rPr>
          <w:rFonts w:ascii="Arial" w:hAnsi="Arial" w:cs="Arial"/>
          <w:i/>
          <w:szCs w:val="24"/>
          <w:lang w:val="de-DE"/>
        </w:rPr>
        <w:t xml:space="preserve"> Anne Geppert</w:t>
      </w:r>
      <w:r w:rsidR="006F065A">
        <w:rPr>
          <w:rFonts w:ascii="Arial" w:hAnsi="Arial" w:cs="Arial"/>
          <w:i/>
          <w:szCs w:val="24"/>
          <w:vertAlign w:val="superscript"/>
          <w:lang w:val="de-DE"/>
        </w:rPr>
        <w:t>1</w:t>
      </w:r>
      <w:r w:rsidR="006F065A">
        <w:rPr>
          <w:rFonts w:ascii="Arial" w:hAnsi="Arial" w:cs="Arial"/>
          <w:i/>
          <w:szCs w:val="24"/>
          <w:lang w:val="de-DE"/>
        </w:rPr>
        <w:t>,</w:t>
      </w:r>
      <w:r>
        <w:rPr>
          <w:rFonts w:ascii="Arial" w:hAnsi="Arial" w:cs="Arial"/>
          <w:i/>
          <w:szCs w:val="24"/>
          <w:lang w:val="de-DE"/>
        </w:rPr>
        <w:t xml:space="preserve"> Jens Sölter</w:t>
      </w:r>
      <w:r>
        <w:rPr>
          <w:rFonts w:ascii="Arial" w:hAnsi="Arial" w:cs="Arial"/>
          <w:i/>
          <w:szCs w:val="24"/>
          <w:vertAlign w:val="superscript"/>
          <w:lang w:val="de-DE"/>
        </w:rPr>
        <w:t>2</w:t>
      </w:r>
      <w:r>
        <w:rPr>
          <w:rFonts w:ascii="Arial" w:hAnsi="Arial" w:cs="Arial"/>
          <w:i/>
          <w:szCs w:val="24"/>
          <w:lang w:val="de-DE"/>
        </w:rPr>
        <w:t xml:space="preserve">, </w:t>
      </w:r>
    </w:p>
    <w:p w14:paraId="11CF36F2" w14:textId="77777777" w:rsidR="00325FC2" w:rsidRDefault="003A67E1" w:rsidP="00917FBF">
      <w:pPr>
        <w:pStyle w:val="Haupttext"/>
        <w:jc w:val="center"/>
        <w:rPr>
          <w:rFonts w:ascii="Arial" w:hAnsi="Arial" w:cs="Arial"/>
          <w:i/>
          <w:szCs w:val="24"/>
          <w:lang w:val="de-DE"/>
        </w:rPr>
      </w:pPr>
      <w:r>
        <w:rPr>
          <w:rFonts w:ascii="Arial" w:hAnsi="Arial" w:cs="Arial"/>
          <w:i/>
          <w:szCs w:val="24"/>
          <w:lang w:val="de-DE"/>
        </w:rPr>
        <w:t>Bernhard Karpuschewski</w:t>
      </w:r>
      <w:r>
        <w:rPr>
          <w:rFonts w:ascii="Arial" w:hAnsi="Arial" w:cs="Arial"/>
          <w:i/>
          <w:szCs w:val="24"/>
          <w:vertAlign w:val="superscript"/>
          <w:lang w:val="de-DE"/>
        </w:rPr>
        <w:t>1,2</w:t>
      </w:r>
      <w:r>
        <w:rPr>
          <w:rFonts w:ascii="Arial" w:hAnsi="Arial" w:cs="Arial"/>
          <w:i/>
          <w:szCs w:val="24"/>
          <w:lang w:val="de-DE"/>
        </w:rPr>
        <w:t>, Udo Fritsching</w:t>
      </w:r>
      <w:r>
        <w:rPr>
          <w:rFonts w:ascii="Arial" w:hAnsi="Arial" w:cs="Arial"/>
          <w:i/>
          <w:szCs w:val="24"/>
          <w:vertAlign w:val="superscript"/>
          <w:lang w:val="de-DE"/>
        </w:rPr>
        <w:t>1,2</w:t>
      </w:r>
    </w:p>
    <w:p w14:paraId="557BAA38" w14:textId="0F5A3D1B" w:rsidR="0004128F" w:rsidRPr="004E337E" w:rsidRDefault="00917FBF" w:rsidP="00917FBF">
      <w:pPr>
        <w:pStyle w:val="Haupttext"/>
        <w:jc w:val="center"/>
        <w:rPr>
          <w:rFonts w:ascii="Arial" w:hAnsi="Arial" w:cs="Arial"/>
          <w:i/>
          <w:szCs w:val="24"/>
          <w:lang w:val="de-DE"/>
        </w:rPr>
      </w:pPr>
      <w:r w:rsidRPr="004E337E">
        <w:rPr>
          <w:rFonts w:ascii="Arial" w:hAnsi="Arial" w:cs="Arial"/>
          <w:i/>
          <w:szCs w:val="24"/>
          <w:lang w:val="de-DE"/>
        </w:rPr>
        <w:t xml:space="preserve"> </w:t>
      </w:r>
      <w:r w:rsidR="003A67E1" w:rsidRPr="000966A0">
        <w:rPr>
          <w:rFonts w:ascii="Arial" w:hAnsi="Arial" w:cs="Arial"/>
          <w:i/>
          <w:szCs w:val="24"/>
          <w:vertAlign w:val="superscript"/>
          <w:lang w:val="de-DE"/>
        </w:rPr>
        <w:t>1</w:t>
      </w:r>
      <w:r w:rsidR="003A67E1">
        <w:rPr>
          <w:rFonts w:ascii="Arial" w:hAnsi="Arial" w:cs="Arial"/>
          <w:i/>
          <w:szCs w:val="24"/>
          <w:lang w:val="de-DE"/>
        </w:rPr>
        <w:t>Leibniz-IWT</w:t>
      </w:r>
      <w:r w:rsidRPr="004E337E">
        <w:rPr>
          <w:rFonts w:ascii="Arial" w:hAnsi="Arial" w:cs="Arial"/>
          <w:i/>
          <w:szCs w:val="24"/>
          <w:lang w:val="de-DE"/>
        </w:rPr>
        <w:t xml:space="preserve">, </w:t>
      </w:r>
      <w:r w:rsidR="003A67E1">
        <w:rPr>
          <w:rFonts w:ascii="Arial" w:hAnsi="Arial" w:cs="Arial"/>
          <w:i/>
          <w:szCs w:val="24"/>
          <w:lang w:val="de-DE"/>
        </w:rPr>
        <w:t xml:space="preserve">Bremen, </w:t>
      </w:r>
      <w:r w:rsidR="003A67E1" w:rsidRPr="000966A0">
        <w:rPr>
          <w:rFonts w:ascii="Arial" w:hAnsi="Arial" w:cs="Arial"/>
          <w:i/>
          <w:szCs w:val="24"/>
          <w:vertAlign w:val="superscript"/>
          <w:lang w:val="de-DE"/>
        </w:rPr>
        <w:t>2</w:t>
      </w:r>
      <w:r w:rsidR="003A67E1">
        <w:rPr>
          <w:rFonts w:ascii="Arial" w:hAnsi="Arial" w:cs="Arial"/>
          <w:i/>
          <w:szCs w:val="24"/>
          <w:lang w:val="de-DE"/>
        </w:rPr>
        <w:t>Universität Bremen, Bremen</w:t>
      </w:r>
    </w:p>
    <w:p w14:paraId="043E0B0D" w14:textId="77777777" w:rsidR="004E337E" w:rsidRPr="00917FBF" w:rsidRDefault="004E337E" w:rsidP="00917FBF">
      <w:pPr>
        <w:pStyle w:val="Haupttext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Email of corresponding author: </w:t>
      </w:r>
      <w:r w:rsidR="003A67E1">
        <w:rPr>
          <w:rFonts w:ascii="Arial" w:hAnsi="Arial" w:cs="Arial"/>
          <w:i/>
          <w:szCs w:val="24"/>
        </w:rPr>
        <w:t>t.tonn</w:t>
      </w:r>
      <w:r w:rsidR="00697051">
        <w:rPr>
          <w:rFonts w:ascii="Arial" w:hAnsi="Arial" w:cs="Arial"/>
          <w:i/>
          <w:szCs w:val="24"/>
        </w:rPr>
        <w:t>@iwt.uni-bremen.de</w:t>
      </w:r>
    </w:p>
    <w:p w14:paraId="5B3AA9FE" w14:textId="77777777" w:rsidR="00917FBF" w:rsidRPr="0004128F" w:rsidRDefault="00917FBF" w:rsidP="00917FBF">
      <w:pPr>
        <w:pStyle w:val="Haupttext"/>
        <w:rPr>
          <w:rFonts w:ascii="Arial" w:hAnsi="Arial" w:cs="Arial"/>
          <w:b/>
          <w:szCs w:val="24"/>
        </w:rPr>
      </w:pPr>
    </w:p>
    <w:p w14:paraId="1E7E0139" w14:textId="14FC5580" w:rsidR="005A605C" w:rsidRPr="00666E68" w:rsidRDefault="00AD7AE5" w:rsidP="00AD7AE5">
      <w:pPr>
        <w:pStyle w:val="Haupttext"/>
        <w:rPr>
          <w:rFonts w:ascii="Arial" w:hAnsi="Arial" w:cs="Arial"/>
          <w:szCs w:val="24"/>
          <w:lang w:val="de-DE"/>
        </w:rPr>
      </w:pPr>
      <w:r w:rsidRPr="00AD7AE5">
        <w:rPr>
          <w:rFonts w:ascii="Arial" w:hAnsi="Arial" w:cs="Arial"/>
          <w:szCs w:val="24"/>
          <w:lang w:val="de-DE"/>
        </w:rPr>
        <w:t xml:space="preserve">Kühlschmierstoffe (KSS) </w:t>
      </w:r>
      <w:r w:rsidR="005A605C">
        <w:rPr>
          <w:rFonts w:ascii="Arial" w:hAnsi="Arial" w:cs="Arial"/>
          <w:szCs w:val="24"/>
          <w:lang w:val="de-DE"/>
        </w:rPr>
        <w:t xml:space="preserve">werden in </w:t>
      </w:r>
      <w:r w:rsidR="00185996">
        <w:rPr>
          <w:rFonts w:ascii="Arial" w:hAnsi="Arial" w:cs="Arial"/>
          <w:szCs w:val="24"/>
          <w:lang w:val="de-DE"/>
        </w:rPr>
        <w:t>Zerspanungs</w:t>
      </w:r>
      <w:r w:rsidR="005A605C">
        <w:rPr>
          <w:rFonts w:ascii="Arial" w:hAnsi="Arial" w:cs="Arial"/>
          <w:szCs w:val="24"/>
          <w:lang w:val="de-DE"/>
        </w:rPr>
        <w:t>prozessen eingesetzt, sie v</w:t>
      </w:r>
      <w:r w:rsidRPr="00AD7AE5">
        <w:rPr>
          <w:rFonts w:ascii="Arial" w:hAnsi="Arial" w:cs="Arial"/>
          <w:szCs w:val="24"/>
          <w:lang w:val="de-DE"/>
        </w:rPr>
        <w:t>ermindern die Reibung</w:t>
      </w:r>
      <w:r w:rsidR="00185996">
        <w:rPr>
          <w:rFonts w:ascii="Arial" w:hAnsi="Arial" w:cs="Arial"/>
          <w:szCs w:val="24"/>
          <w:lang w:val="de-DE"/>
        </w:rPr>
        <w:t xml:space="preserve"> und damit die Reibungswärme</w:t>
      </w:r>
      <w:r w:rsidRPr="00AD7AE5">
        <w:rPr>
          <w:rFonts w:ascii="Arial" w:hAnsi="Arial" w:cs="Arial"/>
          <w:szCs w:val="24"/>
          <w:lang w:val="de-DE"/>
        </w:rPr>
        <w:t xml:space="preserve"> und </w:t>
      </w:r>
      <w:r w:rsidR="005A605C">
        <w:rPr>
          <w:rFonts w:ascii="Arial" w:hAnsi="Arial" w:cs="Arial"/>
          <w:szCs w:val="24"/>
          <w:lang w:val="de-DE"/>
        </w:rPr>
        <w:t>tragen</w:t>
      </w:r>
      <w:r w:rsidRPr="00AD7AE5">
        <w:rPr>
          <w:rFonts w:ascii="Arial" w:hAnsi="Arial" w:cs="Arial"/>
          <w:szCs w:val="24"/>
          <w:lang w:val="de-DE"/>
        </w:rPr>
        <w:t xml:space="preserve"> </w:t>
      </w:r>
      <w:r w:rsidR="00185996">
        <w:rPr>
          <w:rFonts w:ascii="Arial" w:hAnsi="Arial" w:cs="Arial"/>
          <w:szCs w:val="24"/>
          <w:lang w:val="de-DE"/>
        </w:rPr>
        <w:t xml:space="preserve">auch </w:t>
      </w:r>
      <w:r w:rsidRPr="00AD7AE5">
        <w:rPr>
          <w:rFonts w:ascii="Arial" w:hAnsi="Arial" w:cs="Arial"/>
          <w:szCs w:val="24"/>
          <w:lang w:val="de-DE"/>
        </w:rPr>
        <w:t>zur Wärmeabfuhr bei</w:t>
      </w:r>
      <w:r w:rsidR="00185996">
        <w:rPr>
          <w:rFonts w:ascii="Arial" w:hAnsi="Arial" w:cs="Arial"/>
          <w:szCs w:val="24"/>
          <w:lang w:val="de-DE"/>
        </w:rPr>
        <w:t xml:space="preserve"> (Kühlen-Schmieren-Transportieren)</w:t>
      </w:r>
      <w:r w:rsidRPr="00AD7AE5">
        <w:rPr>
          <w:rFonts w:ascii="Arial" w:hAnsi="Arial" w:cs="Arial"/>
          <w:szCs w:val="24"/>
          <w:lang w:val="de-DE"/>
        </w:rPr>
        <w:t xml:space="preserve">. Bei der Minimalmengenschmierung (MMS) wird der KSS in einer Gasphase vernebelt </w:t>
      </w:r>
      <w:bookmarkStart w:id="0" w:name="_GoBack"/>
      <w:bookmarkEnd w:id="0"/>
      <w:r w:rsidRPr="00AD7AE5">
        <w:rPr>
          <w:rFonts w:ascii="Arial" w:hAnsi="Arial" w:cs="Arial"/>
          <w:szCs w:val="24"/>
          <w:lang w:val="de-DE"/>
        </w:rPr>
        <w:t xml:space="preserve">und </w:t>
      </w:r>
      <w:r w:rsidR="003E0259">
        <w:rPr>
          <w:rFonts w:ascii="Arial" w:hAnsi="Arial" w:cs="Arial"/>
          <w:szCs w:val="24"/>
          <w:lang w:val="de-DE"/>
        </w:rPr>
        <w:t xml:space="preserve">als Aerosol </w:t>
      </w:r>
      <w:r w:rsidRPr="00AD7AE5">
        <w:rPr>
          <w:rFonts w:ascii="Arial" w:hAnsi="Arial" w:cs="Arial"/>
          <w:szCs w:val="24"/>
          <w:lang w:val="de-DE"/>
        </w:rPr>
        <w:t xml:space="preserve">in die Bearbeitungszone transportiert. Die Verteilung des KSS in der Bearbeitungszone hängt </w:t>
      </w:r>
      <w:r w:rsidR="00850720">
        <w:rPr>
          <w:rFonts w:ascii="Arial" w:hAnsi="Arial" w:cs="Arial"/>
          <w:szCs w:val="24"/>
          <w:lang w:val="de-DE"/>
        </w:rPr>
        <w:t>von</w:t>
      </w:r>
      <w:r w:rsidRPr="00AD7AE5">
        <w:rPr>
          <w:rFonts w:ascii="Arial" w:hAnsi="Arial" w:cs="Arial"/>
          <w:szCs w:val="24"/>
          <w:lang w:val="de-DE"/>
        </w:rPr>
        <w:t xml:space="preserve"> den geometrischen Randbedingungen</w:t>
      </w:r>
      <w:r w:rsidR="00850720">
        <w:rPr>
          <w:rFonts w:ascii="Arial" w:hAnsi="Arial" w:cs="Arial"/>
          <w:szCs w:val="24"/>
          <w:lang w:val="de-DE"/>
        </w:rPr>
        <w:t>,</w:t>
      </w:r>
      <w:r w:rsidRPr="00AD7AE5">
        <w:rPr>
          <w:rFonts w:ascii="Arial" w:hAnsi="Arial" w:cs="Arial"/>
          <w:szCs w:val="24"/>
          <w:lang w:val="de-DE"/>
        </w:rPr>
        <w:t xml:space="preserve"> den Stellgrößen des Bohrprozesses </w:t>
      </w:r>
      <w:r w:rsidR="00850720">
        <w:rPr>
          <w:rFonts w:ascii="Arial" w:hAnsi="Arial" w:cs="Arial"/>
          <w:szCs w:val="24"/>
          <w:lang w:val="de-DE"/>
        </w:rPr>
        <w:t>sowie</w:t>
      </w:r>
      <w:r w:rsidRPr="00AD7AE5">
        <w:rPr>
          <w:rFonts w:ascii="Arial" w:hAnsi="Arial" w:cs="Arial"/>
          <w:szCs w:val="24"/>
          <w:lang w:val="de-DE"/>
        </w:rPr>
        <w:t xml:space="preserve"> den KSS-, Gas- und Aerosoleigenschaften </w:t>
      </w:r>
      <w:r w:rsidR="00850720">
        <w:rPr>
          <w:rFonts w:ascii="Arial" w:hAnsi="Arial" w:cs="Arial"/>
          <w:szCs w:val="24"/>
          <w:lang w:val="de-DE"/>
        </w:rPr>
        <w:t>(</w:t>
      </w:r>
      <w:r w:rsidRPr="00AD7AE5">
        <w:rPr>
          <w:rFonts w:ascii="Arial" w:hAnsi="Arial" w:cs="Arial"/>
          <w:szCs w:val="24"/>
          <w:lang w:val="de-DE"/>
        </w:rPr>
        <w:t>Tropfengrößen und Gasgeschwindigkeiten</w:t>
      </w:r>
      <w:r w:rsidR="00850720">
        <w:rPr>
          <w:rFonts w:ascii="Arial" w:hAnsi="Arial" w:cs="Arial"/>
          <w:szCs w:val="24"/>
          <w:lang w:val="de-DE"/>
        </w:rPr>
        <w:t>)</w:t>
      </w:r>
      <w:r w:rsidRPr="00AD7AE5">
        <w:rPr>
          <w:rFonts w:ascii="Arial" w:hAnsi="Arial" w:cs="Arial"/>
          <w:szCs w:val="24"/>
          <w:lang w:val="de-DE"/>
        </w:rPr>
        <w:t xml:space="preserve"> ab.</w:t>
      </w:r>
    </w:p>
    <w:p w14:paraId="27797D20" w14:textId="6F5094B5" w:rsidR="00B07A9F" w:rsidRDefault="006E7288" w:rsidP="00B45D57">
      <w:pPr>
        <w:pStyle w:val="Haupttext"/>
        <w:keepNext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 xml:space="preserve">Der Bohrspalt </w:t>
      </w:r>
      <w:r w:rsidR="00AD7AE5" w:rsidRPr="00AD7AE5">
        <w:rPr>
          <w:rFonts w:ascii="Arial" w:hAnsi="Arial" w:cs="Arial"/>
          <w:szCs w:val="24"/>
          <w:lang w:val="de-DE"/>
        </w:rPr>
        <w:t xml:space="preserve">kann in verschiedene Bereiche unterteilt werden: </w:t>
      </w:r>
      <w:r w:rsidR="003E0259">
        <w:rPr>
          <w:rFonts w:ascii="Arial" w:hAnsi="Arial" w:cs="Arial"/>
          <w:szCs w:val="24"/>
          <w:lang w:val="de-DE"/>
        </w:rPr>
        <w:t>1) d</w:t>
      </w:r>
      <w:r w:rsidR="00AD7AE5" w:rsidRPr="00AD7AE5">
        <w:rPr>
          <w:rFonts w:ascii="Arial" w:hAnsi="Arial" w:cs="Arial"/>
          <w:szCs w:val="24"/>
          <w:lang w:val="de-DE"/>
        </w:rPr>
        <w:t>ie KSS-Zuführung aus de</w:t>
      </w:r>
      <w:r w:rsidR="005A605C">
        <w:rPr>
          <w:rFonts w:ascii="Arial" w:hAnsi="Arial" w:cs="Arial"/>
          <w:szCs w:val="24"/>
          <w:lang w:val="de-DE"/>
        </w:rPr>
        <w:t>m</w:t>
      </w:r>
      <w:r w:rsidR="00AD7AE5" w:rsidRPr="00AD7AE5">
        <w:rPr>
          <w:rFonts w:ascii="Arial" w:hAnsi="Arial" w:cs="Arial"/>
          <w:szCs w:val="24"/>
          <w:lang w:val="de-DE"/>
        </w:rPr>
        <w:t xml:space="preserve"> Kühlkana</w:t>
      </w:r>
      <w:r w:rsidR="005A605C">
        <w:rPr>
          <w:rFonts w:ascii="Arial" w:hAnsi="Arial" w:cs="Arial"/>
          <w:szCs w:val="24"/>
          <w:lang w:val="de-DE"/>
        </w:rPr>
        <w:t>l im Bohrer</w:t>
      </w:r>
      <w:r w:rsidR="00AD7AE5" w:rsidRPr="00AD7AE5">
        <w:rPr>
          <w:rFonts w:ascii="Arial" w:hAnsi="Arial" w:cs="Arial"/>
          <w:szCs w:val="24"/>
          <w:lang w:val="de-DE"/>
        </w:rPr>
        <w:t xml:space="preserve">, </w:t>
      </w:r>
      <w:r w:rsidR="003E0259">
        <w:rPr>
          <w:rFonts w:ascii="Arial" w:hAnsi="Arial" w:cs="Arial"/>
          <w:szCs w:val="24"/>
          <w:lang w:val="de-DE"/>
        </w:rPr>
        <w:t xml:space="preserve">2) </w:t>
      </w:r>
      <w:r w:rsidR="00AD7AE5" w:rsidRPr="00AD7AE5">
        <w:rPr>
          <w:rFonts w:ascii="Arial" w:hAnsi="Arial" w:cs="Arial"/>
          <w:szCs w:val="24"/>
          <w:lang w:val="de-DE"/>
        </w:rPr>
        <w:t>der Bohr</w:t>
      </w:r>
      <w:r w:rsidR="0030145D">
        <w:rPr>
          <w:rFonts w:ascii="Arial" w:hAnsi="Arial" w:cs="Arial"/>
          <w:szCs w:val="24"/>
          <w:lang w:val="de-DE"/>
        </w:rPr>
        <w:t>ungs</w:t>
      </w:r>
      <w:r w:rsidR="00AD7AE5" w:rsidRPr="00AD7AE5">
        <w:rPr>
          <w:rFonts w:ascii="Arial" w:hAnsi="Arial" w:cs="Arial"/>
          <w:szCs w:val="24"/>
          <w:lang w:val="de-DE"/>
        </w:rPr>
        <w:t>grund</w:t>
      </w:r>
      <w:r w:rsidR="005A605C">
        <w:rPr>
          <w:rFonts w:ascii="Arial" w:hAnsi="Arial" w:cs="Arial"/>
          <w:szCs w:val="24"/>
          <w:lang w:val="de-DE"/>
        </w:rPr>
        <w:t xml:space="preserve"> zwischen</w:t>
      </w:r>
      <w:r w:rsidR="00AD7AE5" w:rsidRPr="00AD7AE5">
        <w:rPr>
          <w:rFonts w:ascii="Arial" w:hAnsi="Arial" w:cs="Arial"/>
          <w:szCs w:val="24"/>
          <w:lang w:val="de-DE"/>
        </w:rPr>
        <w:t xml:space="preserve"> dem Werkstück</w:t>
      </w:r>
      <w:r w:rsidR="005A605C">
        <w:rPr>
          <w:rFonts w:ascii="Arial" w:hAnsi="Arial" w:cs="Arial"/>
          <w:szCs w:val="24"/>
          <w:lang w:val="de-DE"/>
        </w:rPr>
        <w:t xml:space="preserve"> und der </w:t>
      </w:r>
      <w:proofErr w:type="spellStart"/>
      <w:r w:rsidR="005A605C">
        <w:rPr>
          <w:rFonts w:ascii="Arial" w:hAnsi="Arial" w:cs="Arial"/>
          <w:szCs w:val="24"/>
          <w:lang w:val="de-DE"/>
        </w:rPr>
        <w:t>Bohrerspitze</w:t>
      </w:r>
      <w:proofErr w:type="spellEnd"/>
      <w:r w:rsidR="00AD7AE5" w:rsidRPr="00AD7AE5">
        <w:rPr>
          <w:rFonts w:ascii="Arial" w:hAnsi="Arial" w:cs="Arial"/>
          <w:szCs w:val="24"/>
          <w:lang w:val="de-DE"/>
        </w:rPr>
        <w:t xml:space="preserve"> und </w:t>
      </w:r>
      <w:r w:rsidR="003E0259">
        <w:rPr>
          <w:rFonts w:ascii="Arial" w:hAnsi="Arial" w:cs="Arial"/>
          <w:szCs w:val="24"/>
          <w:lang w:val="de-DE"/>
        </w:rPr>
        <w:t xml:space="preserve">3) </w:t>
      </w:r>
      <w:r w:rsidR="00AD7AE5" w:rsidRPr="00AD7AE5">
        <w:rPr>
          <w:rFonts w:ascii="Arial" w:hAnsi="Arial" w:cs="Arial"/>
          <w:szCs w:val="24"/>
          <w:lang w:val="de-DE"/>
        </w:rPr>
        <w:t>die Bearbeitungszone, bestehend aus den Schneiden des Bohrwerkzeugs und den angrenzenden Werkstückbereichen</w:t>
      </w:r>
      <w:r w:rsidR="00C05141">
        <w:rPr>
          <w:rFonts w:ascii="Arial" w:hAnsi="Arial" w:cs="Arial"/>
          <w:szCs w:val="24"/>
          <w:lang w:val="de-DE"/>
        </w:rPr>
        <w:t xml:space="preserve"> des Bohrgrunds</w:t>
      </w:r>
      <w:r w:rsidR="00AD7AE5" w:rsidRPr="00AD7AE5">
        <w:rPr>
          <w:rFonts w:ascii="Arial" w:hAnsi="Arial" w:cs="Arial"/>
          <w:szCs w:val="24"/>
          <w:lang w:val="de-DE"/>
        </w:rPr>
        <w:t>.</w:t>
      </w:r>
      <w:r w:rsidR="00CB58CA">
        <w:rPr>
          <w:rFonts w:ascii="Arial" w:hAnsi="Arial" w:cs="Arial"/>
          <w:szCs w:val="24"/>
          <w:lang w:val="de-DE"/>
        </w:rPr>
        <w:t xml:space="preserve"> </w:t>
      </w:r>
      <w:r w:rsidR="00AD7AE5" w:rsidRPr="00AD7AE5">
        <w:rPr>
          <w:rFonts w:ascii="Arial" w:hAnsi="Arial" w:cs="Arial"/>
          <w:szCs w:val="24"/>
          <w:lang w:val="de-DE"/>
        </w:rPr>
        <w:t xml:space="preserve">Bei diskontinuierlichen Bohrverfahren wie dem vibrationsunterstützten Bohren führt </w:t>
      </w:r>
      <w:r w:rsidR="005A605C">
        <w:rPr>
          <w:rFonts w:ascii="Arial" w:hAnsi="Arial" w:cs="Arial"/>
          <w:szCs w:val="24"/>
          <w:lang w:val="de-DE"/>
        </w:rPr>
        <w:t>die</w:t>
      </w:r>
      <w:r w:rsidR="00AD7AE5" w:rsidRPr="00AD7AE5">
        <w:rPr>
          <w:rFonts w:ascii="Arial" w:hAnsi="Arial" w:cs="Arial"/>
          <w:szCs w:val="24"/>
          <w:lang w:val="de-DE"/>
        </w:rPr>
        <w:t xml:space="preserve"> zusätzlich zur Bohrerrotation aufgeprägte Oszillationsbewegung des Bohrers </w:t>
      </w:r>
      <w:r w:rsidR="0030145D">
        <w:rPr>
          <w:rFonts w:ascii="Arial" w:hAnsi="Arial" w:cs="Arial"/>
          <w:szCs w:val="24"/>
          <w:lang w:val="de-DE"/>
        </w:rPr>
        <w:t xml:space="preserve">in axialer Richtung </w:t>
      </w:r>
      <w:r w:rsidR="00AD7AE5" w:rsidRPr="00AD7AE5">
        <w:rPr>
          <w:rFonts w:ascii="Arial" w:hAnsi="Arial" w:cs="Arial"/>
          <w:szCs w:val="24"/>
          <w:lang w:val="de-DE"/>
        </w:rPr>
        <w:t>zu periodisch wechselnden Abständen zwischen Kühlkanalaustritt und Bohrungsgrund</w:t>
      </w:r>
      <w:r w:rsidR="005A605C">
        <w:rPr>
          <w:rFonts w:ascii="Arial" w:hAnsi="Arial" w:cs="Arial"/>
          <w:szCs w:val="24"/>
          <w:lang w:val="de-DE"/>
        </w:rPr>
        <w:t>.</w:t>
      </w:r>
      <w:r w:rsidR="00AD7AE5" w:rsidRPr="00AD7AE5">
        <w:rPr>
          <w:lang w:val="de-DE"/>
        </w:rPr>
        <w:t xml:space="preserve"> </w:t>
      </w:r>
      <w:r w:rsidR="00AD7AE5" w:rsidRPr="00AD7AE5">
        <w:rPr>
          <w:rFonts w:ascii="Arial" w:hAnsi="Arial" w:cs="Arial"/>
          <w:szCs w:val="24"/>
          <w:lang w:val="de-DE"/>
        </w:rPr>
        <w:t xml:space="preserve">Diese Abstandsänderungen betreffen die Bearbeitungszone, die sich bei jedem erneuten </w:t>
      </w:r>
      <w:r w:rsidR="0030145D">
        <w:rPr>
          <w:rFonts w:ascii="Arial" w:hAnsi="Arial" w:cs="Arial"/>
          <w:szCs w:val="24"/>
          <w:lang w:val="de-DE"/>
        </w:rPr>
        <w:t>Eintritt</w:t>
      </w:r>
      <w:r w:rsidR="0030145D" w:rsidRPr="00AD7AE5">
        <w:rPr>
          <w:rFonts w:ascii="Arial" w:hAnsi="Arial" w:cs="Arial"/>
          <w:szCs w:val="24"/>
          <w:lang w:val="de-DE"/>
        </w:rPr>
        <w:t xml:space="preserve"> </w:t>
      </w:r>
      <w:r w:rsidR="00AD7AE5" w:rsidRPr="00AD7AE5">
        <w:rPr>
          <w:rFonts w:ascii="Arial" w:hAnsi="Arial" w:cs="Arial"/>
          <w:szCs w:val="24"/>
          <w:lang w:val="de-DE"/>
        </w:rPr>
        <w:t xml:space="preserve">der Werkzeugschneiden in </w:t>
      </w:r>
      <w:r w:rsidR="0030145D">
        <w:rPr>
          <w:rFonts w:ascii="Arial" w:hAnsi="Arial" w:cs="Arial"/>
          <w:szCs w:val="24"/>
          <w:lang w:val="de-DE"/>
        </w:rPr>
        <w:t>den</w:t>
      </w:r>
      <w:r w:rsidR="0030145D" w:rsidRPr="00AD7AE5">
        <w:rPr>
          <w:rFonts w:ascii="Arial" w:hAnsi="Arial" w:cs="Arial"/>
          <w:szCs w:val="24"/>
          <w:lang w:val="de-DE"/>
        </w:rPr>
        <w:t xml:space="preserve"> </w:t>
      </w:r>
      <w:r w:rsidR="00AD7AE5" w:rsidRPr="00AD7AE5">
        <w:rPr>
          <w:rFonts w:ascii="Arial" w:hAnsi="Arial" w:cs="Arial"/>
          <w:szCs w:val="24"/>
          <w:lang w:val="de-DE"/>
        </w:rPr>
        <w:t>Werk</w:t>
      </w:r>
      <w:r w:rsidR="0030145D">
        <w:rPr>
          <w:rFonts w:ascii="Arial" w:hAnsi="Arial" w:cs="Arial"/>
          <w:szCs w:val="24"/>
          <w:lang w:val="de-DE"/>
        </w:rPr>
        <w:t>stoff</w:t>
      </w:r>
      <w:r w:rsidR="00AD7AE5" w:rsidRPr="00AD7AE5">
        <w:rPr>
          <w:rFonts w:ascii="Arial" w:hAnsi="Arial" w:cs="Arial"/>
          <w:szCs w:val="24"/>
          <w:lang w:val="de-DE"/>
        </w:rPr>
        <w:t xml:space="preserve"> neu ausbildet und durch die gleichzeitige Rotation während der Abstandsphase räumlich verschoben wird. </w:t>
      </w:r>
    </w:p>
    <w:p w14:paraId="7AC1F450" w14:textId="77777777" w:rsidR="002F1B8D" w:rsidRDefault="002F1B8D" w:rsidP="00B45D57">
      <w:pPr>
        <w:pStyle w:val="Haupttext"/>
        <w:keepNext/>
        <w:rPr>
          <w:rFonts w:ascii="Arial" w:hAnsi="Arial" w:cs="Arial"/>
          <w:szCs w:val="24"/>
          <w:lang w:val="de-DE"/>
        </w:rPr>
      </w:pPr>
    </w:p>
    <w:p w14:paraId="7DC68A09" w14:textId="3ED82C8A" w:rsidR="002F1B8D" w:rsidRDefault="002F1B8D" w:rsidP="00B45D57">
      <w:pPr>
        <w:pStyle w:val="Haupttext"/>
        <w:keepNext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In d</w:t>
      </w:r>
      <w:r w:rsidR="003E0259">
        <w:rPr>
          <w:rFonts w:ascii="Arial" w:hAnsi="Arial" w:cs="Arial"/>
          <w:szCs w:val="24"/>
          <w:lang w:val="de-DE"/>
        </w:rPr>
        <w:t>er</w:t>
      </w:r>
      <w:r>
        <w:rPr>
          <w:rFonts w:ascii="Arial" w:hAnsi="Arial" w:cs="Arial"/>
          <w:szCs w:val="24"/>
          <w:lang w:val="de-DE"/>
        </w:rPr>
        <w:t xml:space="preserve"> Arbeit </w:t>
      </w:r>
      <w:r w:rsidR="003E0259">
        <w:rPr>
          <w:rFonts w:ascii="Arial" w:hAnsi="Arial" w:cs="Arial"/>
          <w:szCs w:val="24"/>
          <w:lang w:val="de-DE"/>
        </w:rPr>
        <w:t>wird</w:t>
      </w:r>
      <w:r>
        <w:rPr>
          <w:rFonts w:ascii="Arial" w:hAnsi="Arial" w:cs="Arial"/>
          <w:szCs w:val="24"/>
          <w:lang w:val="de-DE"/>
        </w:rPr>
        <w:t xml:space="preserve"> die Verteilung des KSS </w:t>
      </w:r>
      <w:r w:rsidR="005A605C">
        <w:rPr>
          <w:rFonts w:ascii="Arial" w:hAnsi="Arial" w:cs="Arial"/>
          <w:szCs w:val="24"/>
          <w:lang w:val="de-DE"/>
        </w:rPr>
        <w:t>im Bohr</w:t>
      </w:r>
      <w:r w:rsidR="0030145D">
        <w:rPr>
          <w:rFonts w:ascii="Arial" w:hAnsi="Arial" w:cs="Arial"/>
          <w:szCs w:val="24"/>
          <w:lang w:val="de-DE"/>
        </w:rPr>
        <w:t>ungs</w:t>
      </w:r>
      <w:r w:rsidR="005A605C">
        <w:rPr>
          <w:rFonts w:ascii="Arial" w:hAnsi="Arial" w:cs="Arial"/>
          <w:szCs w:val="24"/>
          <w:lang w:val="de-DE"/>
        </w:rPr>
        <w:t xml:space="preserve">grund </w:t>
      </w:r>
      <w:r>
        <w:rPr>
          <w:rFonts w:ascii="Arial" w:hAnsi="Arial" w:cs="Arial"/>
          <w:szCs w:val="24"/>
          <w:lang w:val="de-DE"/>
        </w:rPr>
        <w:t>bei intern</w:t>
      </w:r>
      <w:r w:rsidR="003E0259">
        <w:rPr>
          <w:rFonts w:ascii="Arial" w:hAnsi="Arial" w:cs="Arial"/>
          <w:szCs w:val="24"/>
          <w:lang w:val="de-DE"/>
        </w:rPr>
        <w:t>, durch das Bohrwerkzeug</w:t>
      </w:r>
      <w:r>
        <w:rPr>
          <w:rFonts w:ascii="Arial" w:hAnsi="Arial" w:cs="Arial"/>
          <w:szCs w:val="24"/>
          <w:lang w:val="de-DE"/>
        </w:rPr>
        <w:t xml:space="preserve"> zugeführte</w:t>
      </w:r>
      <w:r w:rsidR="0030145D">
        <w:rPr>
          <w:rFonts w:ascii="Arial" w:hAnsi="Arial" w:cs="Arial"/>
          <w:szCs w:val="24"/>
          <w:lang w:val="de-DE"/>
        </w:rPr>
        <w:t xml:space="preserve">m KSS-Aerosol </w:t>
      </w:r>
      <w:r>
        <w:rPr>
          <w:rFonts w:ascii="Arial" w:hAnsi="Arial" w:cs="Arial"/>
          <w:szCs w:val="24"/>
          <w:lang w:val="de-DE"/>
        </w:rPr>
        <w:t xml:space="preserve">in Abhängigkeit von </w:t>
      </w:r>
      <w:r w:rsidR="003E0259">
        <w:rPr>
          <w:rFonts w:ascii="Arial" w:hAnsi="Arial" w:cs="Arial"/>
          <w:szCs w:val="24"/>
          <w:lang w:val="de-DE"/>
        </w:rPr>
        <w:t xml:space="preserve">den </w:t>
      </w:r>
      <w:r>
        <w:rPr>
          <w:rFonts w:ascii="Arial" w:hAnsi="Arial" w:cs="Arial"/>
          <w:szCs w:val="24"/>
          <w:lang w:val="de-DE"/>
        </w:rPr>
        <w:t>Bohrprozes</w:t>
      </w:r>
      <w:r w:rsidR="003E0259">
        <w:rPr>
          <w:rFonts w:ascii="Arial" w:hAnsi="Arial" w:cs="Arial"/>
          <w:szCs w:val="24"/>
          <w:lang w:val="de-DE"/>
        </w:rPr>
        <w:t>s</w:t>
      </w:r>
      <w:r w:rsidR="0030145D">
        <w:rPr>
          <w:rFonts w:ascii="Arial" w:hAnsi="Arial" w:cs="Arial"/>
          <w:szCs w:val="24"/>
          <w:lang w:val="de-DE"/>
        </w:rPr>
        <w:softHyphen/>
      </w:r>
      <w:r>
        <w:rPr>
          <w:rFonts w:ascii="Arial" w:hAnsi="Arial" w:cs="Arial"/>
          <w:szCs w:val="24"/>
          <w:lang w:val="de-DE"/>
        </w:rPr>
        <w:t xml:space="preserve">stellgrößen, </w:t>
      </w:r>
      <w:r w:rsidR="003E0259">
        <w:rPr>
          <w:rFonts w:ascii="Arial" w:hAnsi="Arial" w:cs="Arial"/>
          <w:szCs w:val="24"/>
          <w:lang w:val="de-DE"/>
        </w:rPr>
        <w:t xml:space="preserve">der </w:t>
      </w:r>
      <w:r>
        <w:rPr>
          <w:rFonts w:ascii="Arial" w:hAnsi="Arial" w:cs="Arial"/>
          <w:szCs w:val="24"/>
          <w:lang w:val="de-DE"/>
        </w:rPr>
        <w:t>KSS</w:t>
      </w:r>
      <w:r w:rsidR="006E7288">
        <w:rPr>
          <w:rFonts w:ascii="Arial" w:hAnsi="Arial" w:cs="Arial"/>
          <w:szCs w:val="24"/>
          <w:lang w:val="de-DE"/>
        </w:rPr>
        <w:t xml:space="preserve">-Formulierung und </w:t>
      </w:r>
      <w:r w:rsidR="003E0259">
        <w:rPr>
          <w:rFonts w:ascii="Arial" w:hAnsi="Arial" w:cs="Arial"/>
          <w:szCs w:val="24"/>
          <w:lang w:val="de-DE"/>
        </w:rPr>
        <w:t xml:space="preserve">den </w:t>
      </w:r>
      <w:r w:rsidR="006E7288">
        <w:rPr>
          <w:rFonts w:ascii="Arial" w:hAnsi="Arial" w:cs="Arial"/>
          <w:szCs w:val="24"/>
          <w:lang w:val="de-DE"/>
        </w:rPr>
        <w:t>KSS-Aerosolei</w:t>
      </w:r>
      <w:r>
        <w:rPr>
          <w:rFonts w:ascii="Arial" w:hAnsi="Arial" w:cs="Arial"/>
          <w:szCs w:val="24"/>
          <w:lang w:val="de-DE"/>
        </w:rPr>
        <w:t xml:space="preserve">genschaften </w:t>
      </w:r>
      <w:r w:rsidR="00850720">
        <w:rPr>
          <w:rFonts w:ascii="Arial" w:hAnsi="Arial" w:cs="Arial"/>
          <w:szCs w:val="24"/>
          <w:lang w:val="de-DE"/>
        </w:rPr>
        <w:t xml:space="preserve">beim vibrationsunterstützten Bohrprozess </w:t>
      </w:r>
      <w:r>
        <w:rPr>
          <w:rFonts w:ascii="Arial" w:hAnsi="Arial" w:cs="Arial"/>
          <w:szCs w:val="24"/>
          <w:lang w:val="de-DE"/>
        </w:rPr>
        <w:t xml:space="preserve">untersucht. Das </w:t>
      </w:r>
      <w:r w:rsidR="003E0259">
        <w:rPr>
          <w:rFonts w:ascii="Arial" w:hAnsi="Arial" w:cs="Arial"/>
          <w:szCs w:val="24"/>
          <w:lang w:val="de-DE"/>
        </w:rPr>
        <w:t>hierfür erstellte Zweiphasen-</w:t>
      </w:r>
      <w:r>
        <w:rPr>
          <w:rFonts w:ascii="Arial" w:hAnsi="Arial" w:cs="Arial"/>
          <w:szCs w:val="24"/>
          <w:lang w:val="de-DE"/>
        </w:rPr>
        <w:t xml:space="preserve">Simulationsmodell </w:t>
      </w:r>
      <w:r w:rsidR="006E7288">
        <w:rPr>
          <w:rFonts w:ascii="Arial" w:hAnsi="Arial" w:cs="Arial"/>
          <w:szCs w:val="24"/>
          <w:lang w:val="de-DE"/>
        </w:rPr>
        <w:t>umfasst die Gasströmung und</w:t>
      </w:r>
      <w:r>
        <w:rPr>
          <w:rFonts w:ascii="Arial" w:hAnsi="Arial" w:cs="Arial"/>
          <w:szCs w:val="24"/>
          <w:lang w:val="de-DE"/>
        </w:rPr>
        <w:t xml:space="preserve"> die Aerosoltropfen als diskrete, </w:t>
      </w:r>
      <w:proofErr w:type="spellStart"/>
      <w:r w:rsidR="003E0259">
        <w:rPr>
          <w:rFonts w:ascii="Arial" w:hAnsi="Arial" w:cs="Arial"/>
          <w:szCs w:val="24"/>
          <w:lang w:val="de-DE"/>
        </w:rPr>
        <w:lastRenderedPageBreak/>
        <w:t>L</w:t>
      </w:r>
      <w:r>
        <w:rPr>
          <w:rFonts w:ascii="Arial" w:hAnsi="Arial" w:cs="Arial"/>
          <w:szCs w:val="24"/>
          <w:lang w:val="de-DE"/>
        </w:rPr>
        <w:t>agrang</w:t>
      </w:r>
      <w:r w:rsidR="006E2F63">
        <w:rPr>
          <w:rFonts w:ascii="Arial" w:hAnsi="Arial" w:cs="Arial"/>
          <w:szCs w:val="24"/>
          <w:lang w:val="de-DE"/>
        </w:rPr>
        <w:t>e</w:t>
      </w:r>
      <w:r w:rsidR="003E0259">
        <w:rPr>
          <w:rFonts w:ascii="Arial" w:hAnsi="Arial" w:cs="Arial"/>
          <w:szCs w:val="24"/>
          <w:lang w:val="de-DE"/>
        </w:rPr>
        <w:t>`</w:t>
      </w:r>
      <w:r>
        <w:rPr>
          <w:rFonts w:ascii="Arial" w:hAnsi="Arial" w:cs="Arial"/>
          <w:szCs w:val="24"/>
          <w:lang w:val="de-DE"/>
        </w:rPr>
        <w:t>sche</w:t>
      </w:r>
      <w:proofErr w:type="spellEnd"/>
      <w:r>
        <w:rPr>
          <w:rFonts w:ascii="Arial" w:hAnsi="Arial" w:cs="Arial"/>
          <w:szCs w:val="24"/>
          <w:lang w:val="de-DE"/>
        </w:rPr>
        <w:t xml:space="preserve"> Phase (DPM)</w:t>
      </w:r>
      <w:r w:rsidR="006E7288">
        <w:rPr>
          <w:rFonts w:ascii="Arial" w:hAnsi="Arial" w:cs="Arial"/>
          <w:szCs w:val="24"/>
          <w:lang w:val="de-DE"/>
        </w:rPr>
        <w:t xml:space="preserve"> im Bohrspalt</w:t>
      </w:r>
      <w:r w:rsidR="005A605C">
        <w:rPr>
          <w:rFonts w:ascii="Arial" w:hAnsi="Arial" w:cs="Arial"/>
          <w:szCs w:val="24"/>
          <w:lang w:val="de-DE"/>
        </w:rPr>
        <w:t xml:space="preserve"> und wird mit einem Euler-</w:t>
      </w:r>
      <w:r w:rsidR="0030145D">
        <w:rPr>
          <w:rFonts w:ascii="Arial" w:hAnsi="Arial" w:cs="Arial"/>
          <w:szCs w:val="24"/>
          <w:lang w:val="de-DE"/>
        </w:rPr>
        <w:t>Euler-</w:t>
      </w:r>
      <w:r w:rsidR="005A605C">
        <w:rPr>
          <w:rFonts w:ascii="Arial" w:hAnsi="Arial" w:cs="Arial"/>
          <w:szCs w:val="24"/>
          <w:lang w:val="de-DE"/>
        </w:rPr>
        <w:t>Modell für die Filmbildung im Bohr</w:t>
      </w:r>
      <w:r w:rsidR="0030145D">
        <w:rPr>
          <w:rFonts w:ascii="Arial" w:hAnsi="Arial" w:cs="Arial"/>
          <w:szCs w:val="24"/>
          <w:lang w:val="de-DE"/>
        </w:rPr>
        <w:t>ungs</w:t>
      </w:r>
      <w:r w:rsidR="005A605C">
        <w:rPr>
          <w:rFonts w:ascii="Arial" w:hAnsi="Arial" w:cs="Arial"/>
          <w:szCs w:val="24"/>
          <w:lang w:val="de-DE"/>
        </w:rPr>
        <w:t>grund gekoppelt</w:t>
      </w:r>
      <w:r w:rsidR="00AE00E7">
        <w:rPr>
          <w:rFonts w:ascii="Arial" w:hAnsi="Arial" w:cs="Arial"/>
          <w:szCs w:val="24"/>
          <w:lang w:val="de-DE"/>
        </w:rPr>
        <w:t>.</w:t>
      </w:r>
      <w:r w:rsidR="006E7288">
        <w:rPr>
          <w:rFonts w:ascii="Arial" w:hAnsi="Arial" w:cs="Arial"/>
          <w:szCs w:val="24"/>
          <w:lang w:val="de-DE"/>
        </w:rPr>
        <w:t xml:space="preserve"> </w:t>
      </w:r>
    </w:p>
    <w:p w14:paraId="5853051A" w14:textId="1ACFE476" w:rsidR="00B07A9F" w:rsidRDefault="00D76B5A" w:rsidP="00B45D57">
      <w:pPr>
        <w:pStyle w:val="Haupttext"/>
        <w:keepNext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noProof/>
          <w:szCs w:val="24"/>
          <w:lang w:val="de-DE"/>
        </w:rPr>
        <w:drawing>
          <wp:inline distT="0" distB="0" distL="0" distR="0" wp14:anchorId="01692E20" wp14:editId="0E5EA788">
            <wp:extent cx="5857875" cy="3123244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42" cy="3131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7ACD6" w14:textId="354D315F" w:rsidR="00B45D57" w:rsidRPr="00DB1C02" w:rsidRDefault="00B45D57" w:rsidP="00B45D57">
      <w:pPr>
        <w:pStyle w:val="Beschriftung"/>
        <w:jc w:val="both"/>
        <w:rPr>
          <w:i w:val="0"/>
          <w:color w:val="auto"/>
        </w:rPr>
      </w:pPr>
      <w:r w:rsidRPr="00DB1C02">
        <w:rPr>
          <w:i w:val="0"/>
          <w:color w:val="auto"/>
        </w:rPr>
        <w:t xml:space="preserve">Abbildung </w:t>
      </w:r>
      <w:r w:rsidRPr="00DB1C02">
        <w:rPr>
          <w:i w:val="0"/>
          <w:color w:val="auto"/>
        </w:rPr>
        <w:fldChar w:fldCharType="begin"/>
      </w:r>
      <w:r w:rsidRPr="00DB1C02">
        <w:rPr>
          <w:i w:val="0"/>
          <w:color w:val="auto"/>
        </w:rPr>
        <w:instrText xml:space="preserve"> SEQ Abbildung \* ARABIC </w:instrText>
      </w:r>
      <w:r w:rsidRPr="00DB1C02">
        <w:rPr>
          <w:i w:val="0"/>
          <w:color w:val="auto"/>
        </w:rPr>
        <w:fldChar w:fldCharType="separate"/>
      </w:r>
      <w:r w:rsidR="00EC5A30">
        <w:rPr>
          <w:i w:val="0"/>
          <w:noProof/>
          <w:color w:val="auto"/>
        </w:rPr>
        <w:t>1</w:t>
      </w:r>
      <w:r w:rsidRPr="00DB1C02">
        <w:rPr>
          <w:i w:val="0"/>
          <w:color w:val="auto"/>
        </w:rPr>
        <w:fldChar w:fldCharType="end"/>
      </w:r>
      <w:r w:rsidR="00DB1C02" w:rsidRPr="00DB1C02">
        <w:rPr>
          <w:i w:val="0"/>
          <w:color w:val="auto"/>
        </w:rPr>
        <w:t xml:space="preserve"> </w:t>
      </w:r>
      <w:r w:rsidR="00C40112">
        <w:rPr>
          <w:i w:val="0"/>
          <w:color w:val="auto"/>
        </w:rPr>
        <w:t>Euler-</w:t>
      </w:r>
      <w:proofErr w:type="spellStart"/>
      <w:r w:rsidR="00C40112">
        <w:rPr>
          <w:i w:val="0"/>
          <w:color w:val="auto"/>
        </w:rPr>
        <w:t>Lagrang</w:t>
      </w:r>
      <w:r w:rsidR="005A605C">
        <w:rPr>
          <w:i w:val="0"/>
          <w:color w:val="auto"/>
        </w:rPr>
        <w:t>e</w:t>
      </w:r>
      <w:r w:rsidR="00C40112">
        <w:rPr>
          <w:i w:val="0"/>
          <w:color w:val="auto"/>
        </w:rPr>
        <w:t>’sche</w:t>
      </w:r>
      <w:proofErr w:type="spellEnd"/>
      <w:r w:rsidR="00C40112">
        <w:rPr>
          <w:i w:val="0"/>
          <w:color w:val="auto"/>
        </w:rPr>
        <w:t xml:space="preserve"> Simulation de</w:t>
      </w:r>
      <w:r w:rsidR="0030145D">
        <w:rPr>
          <w:i w:val="0"/>
          <w:color w:val="auto"/>
        </w:rPr>
        <w:t>r</w:t>
      </w:r>
      <w:r w:rsidR="00C40112">
        <w:rPr>
          <w:i w:val="0"/>
          <w:color w:val="auto"/>
        </w:rPr>
        <w:t xml:space="preserve"> Kühlschmierstoff</w:t>
      </w:r>
      <w:r w:rsidR="0030145D">
        <w:rPr>
          <w:i w:val="0"/>
          <w:color w:val="auto"/>
        </w:rPr>
        <w:t>verteilung</w:t>
      </w:r>
      <w:r w:rsidR="00C40112">
        <w:rPr>
          <w:i w:val="0"/>
          <w:color w:val="auto"/>
        </w:rPr>
        <w:t xml:space="preserve"> im Bohr</w:t>
      </w:r>
      <w:r w:rsidR="0030145D">
        <w:rPr>
          <w:i w:val="0"/>
          <w:color w:val="auto"/>
        </w:rPr>
        <w:t>ungs</w:t>
      </w:r>
      <w:r w:rsidR="00C40112">
        <w:rPr>
          <w:i w:val="0"/>
          <w:color w:val="auto"/>
        </w:rPr>
        <w:t>grund bei 600 Umdrehungen pro Minute</w:t>
      </w:r>
      <w:r w:rsidR="003E0259">
        <w:rPr>
          <w:i w:val="0"/>
          <w:color w:val="auto"/>
        </w:rPr>
        <w:t xml:space="preserve"> des Bohrers</w:t>
      </w:r>
      <w:r w:rsidR="00C40112">
        <w:rPr>
          <w:i w:val="0"/>
          <w:color w:val="auto"/>
        </w:rPr>
        <w:t xml:space="preserve"> (links) und Ausschnitt eines Bohrgrunds beim Vibrationsbohren mit oszillationsabhängigen Werkzeugspuren</w:t>
      </w:r>
      <w:r w:rsidR="006E2F63">
        <w:rPr>
          <w:i w:val="0"/>
          <w:color w:val="auto"/>
        </w:rPr>
        <w:t xml:space="preserve"> (rechts).</w:t>
      </w:r>
    </w:p>
    <w:p w14:paraId="4FAE40EB" w14:textId="77777777" w:rsidR="006E7288" w:rsidRDefault="006E7288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</w:p>
    <w:p w14:paraId="6AFD5388" w14:textId="77777777" w:rsidR="006E7288" w:rsidRDefault="006E7288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</w:p>
    <w:p w14:paraId="137A7248" w14:textId="77777777" w:rsidR="00917FBF" w:rsidRPr="00325FC2" w:rsidRDefault="00917FBF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proofErr w:type="spellStart"/>
      <w:r w:rsidRPr="00325FC2">
        <w:rPr>
          <w:rFonts w:ascii="Arial" w:hAnsi="Arial" w:cs="Arial"/>
          <w:sz w:val="20"/>
          <w:lang w:val="de-DE"/>
        </w:rPr>
        <w:t>Acknowledgement</w:t>
      </w:r>
      <w:proofErr w:type="spellEnd"/>
      <w:r w:rsidRPr="00325FC2">
        <w:rPr>
          <w:rFonts w:ascii="Arial" w:hAnsi="Arial" w:cs="Arial"/>
          <w:sz w:val="20"/>
          <w:lang w:val="de-DE"/>
        </w:rPr>
        <w:t xml:space="preserve">: </w:t>
      </w:r>
    </w:p>
    <w:p w14:paraId="5B7F00F5" w14:textId="6D748C1B" w:rsidR="00917FBF" w:rsidRPr="0023036B" w:rsidRDefault="0023036B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  <w:r w:rsidRPr="0023036B">
        <w:rPr>
          <w:rFonts w:ascii="Arial" w:hAnsi="Arial" w:cs="Arial"/>
          <w:sz w:val="20"/>
          <w:lang w:val="de-DE"/>
        </w:rPr>
        <w:t>DFG, Deutsche Forschungsgemeinschaft, FR 912/46</w:t>
      </w:r>
      <w:r w:rsidR="003E0259">
        <w:rPr>
          <w:rFonts w:ascii="Arial" w:hAnsi="Arial" w:cs="Arial"/>
          <w:sz w:val="20"/>
          <w:lang w:val="de-DE"/>
        </w:rPr>
        <w:t>-2</w:t>
      </w:r>
      <w:r w:rsidRPr="0023036B">
        <w:rPr>
          <w:rFonts w:ascii="Arial" w:hAnsi="Arial" w:cs="Arial"/>
          <w:sz w:val="20"/>
          <w:lang w:val="de-DE"/>
        </w:rPr>
        <w:t>, Projekt “Integrale gekoppelte Simulation zur Fluiddynamik des Kühlschmierstoffs und des Zerspanungsprozesses beim Vibrationsbohren – ViBohr”</w:t>
      </w:r>
      <w:r w:rsidR="00EC5A30">
        <w:rPr>
          <w:rFonts w:ascii="Arial" w:hAnsi="Arial" w:cs="Arial"/>
          <w:sz w:val="20"/>
          <w:lang w:val="de-DE"/>
        </w:rPr>
        <w:t xml:space="preserve"> des SPP 2231 FluSimPro</w:t>
      </w:r>
    </w:p>
    <w:p w14:paraId="325497D0" w14:textId="77777777" w:rsidR="0023036B" w:rsidRPr="0023036B" w:rsidRDefault="0023036B" w:rsidP="00917FBF">
      <w:pPr>
        <w:pStyle w:val="Haupttext"/>
        <w:spacing w:line="264" w:lineRule="auto"/>
        <w:rPr>
          <w:rFonts w:ascii="Arial" w:hAnsi="Arial" w:cs="Arial"/>
          <w:sz w:val="20"/>
          <w:lang w:val="de-DE"/>
        </w:rPr>
      </w:pPr>
    </w:p>
    <w:sectPr w:rsidR="0023036B" w:rsidRPr="0023036B" w:rsidSect="00EF27E5"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12BF" w14:textId="77777777" w:rsidR="000301B9" w:rsidRDefault="000301B9" w:rsidP="00CB31D8">
      <w:pPr>
        <w:spacing w:line="240" w:lineRule="auto"/>
      </w:pPr>
      <w:r>
        <w:separator/>
      </w:r>
    </w:p>
  </w:endnote>
  <w:endnote w:type="continuationSeparator" w:id="0">
    <w:p w14:paraId="0C792DCF" w14:textId="77777777" w:rsidR="000301B9" w:rsidRDefault="000301B9" w:rsidP="00CB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D5ED0" w14:textId="77777777" w:rsidR="000301B9" w:rsidRDefault="000301B9" w:rsidP="00CB31D8">
      <w:pPr>
        <w:spacing w:line="240" w:lineRule="auto"/>
      </w:pPr>
      <w:r>
        <w:separator/>
      </w:r>
    </w:p>
  </w:footnote>
  <w:footnote w:type="continuationSeparator" w:id="0">
    <w:p w14:paraId="3640C552" w14:textId="77777777" w:rsidR="000301B9" w:rsidRDefault="000301B9" w:rsidP="00CB3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38B"/>
    <w:multiLevelType w:val="hybridMultilevel"/>
    <w:tmpl w:val="4A8C59A2"/>
    <w:lvl w:ilvl="0" w:tplc="6CE2A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0CA"/>
    <w:multiLevelType w:val="hybridMultilevel"/>
    <w:tmpl w:val="FFAE6B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38"/>
    <w:rsid w:val="00022D3C"/>
    <w:rsid w:val="000301B9"/>
    <w:rsid w:val="0004128F"/>
    <w:rsid w:val="00064A98"/>
    <w:rsid w:val="0008368C"/>
    <w:rsid w:val="000966A0"/>
    <w:rsid w:val="000A670F"/>
    <w:rsid w:val="00110AEE"/>
    <w:rsid w:val="00127BB1"/>
    <w:rsid w:val="00136C6A"/>
    <w:rsid w:val="00185996"/>
    <w:rsid w:val="001861BA"/>
    <w:rsid w:val="0019525C"/>
    <w:rsid w:val="001C1BB3"/>
    <w:rsid w:val="00207EBE"/>
    <w:rsid w:val="002270CF"/>
    <w:rsid w:val="0023036B"/>
    <w:rsid w:val="002A5D06"/>
    <w:rsid w:val="002B00DA"/>
    <w:rsid w:val="002D6C7A"/>
    <w:rsid w:val="002E6E93"/>
    <w:rsid w:val="002F1B8D"/>
    <w:rsid w:val="0030145D"/>
    <w:rsid w:val="0031786B"/>
    <w:rsid w:val="00325FC2"/>
    <w:rsid w:val="003277B3"/>
    <w:rsid w:val="00361EB3"/>
    <w:rsid w:val="00392E2A"/>
    <w:rsid w:val="003A67E1"/>
    <w:rsid w:val="003E0259"/>
    <w:rsid w:val="003E0D25"/>
    <w:rsid w:val="00451415"/>
    <w:rsid w:val="004C5537"/>
    <w:rsid w:val="004E337E"/>
    <w:rsid w:val="00534F91"/>
    <w:rsid w:val="005434B7"/>
    <w:rsid w:val="005811F4"/>
    <w:rsid w:val="005A605C"/>
    <w:rsid w:val="006224AD"/>
    <w:rsid w:val="00645977"/>
    <w:rsid w:val="00666E68"/>
    <w:rsid w:val="00667819"/>
    <w:rsid w:val="00697051"/>
    <w:rsid w:val="006B6DEC"/>
    <w:rsid w:val="006E2F63"/>
    <w:rsid w:val="006E4318"/>
    <w:rsid w:val="006E7288"/>
    <w:rsid w:val="006F065A"/>
    <w:rsid w:val="00723AF1"/>
    <w:rsid w:val="00747043"/>
    <w:rsid w:val="00786129"/>
    <w:rsid w:val="007B3C3E"/>
    <w:rsid w:val="00801E10"/>
    <w:rsid w:val="00850720"/>
    <w:rsid w:val="008B095B"/>
    <w:rsid w:val="008F00A3"/>
    <w:rsid w:val="00917FBF"/>
    <w:rsid w:val="0095017C"/>
    <w:rsid w:val="00955504"/>
    <w:rsid w:val="0095737C"/>
    <w:rsid w:val="00987128"/>
    <w:rsid w:val="009A213E"/>
    <w:rsid w:val="009F6A20"/>
    <w:rsid w:val="00A41AB4"/>
    <w:rsid w:val="00A62FFC"/>
    <w:rsid w:val="00A8687F"/>
    <w:rsid w:val="00AB6C0D"/>
    <w:rsid w:val="00AD3738"/>
    <w:rsid w:val="00AD7AE5"/>
    <w:rsid w:val="00AE00E7"/>
    <w:rsid w:val="00B00310"/>
    <w:rsid w:val="00B04FAF"/>
    <w:rsid w:val="00B07A9F"/>
    <w:rsid w:val="00B45D57"/>
    <w:rsid w:val="00BA1E8A"/>
    <w:rsid w:val="00C0489D"/>
    <w:rsid w:val="00C05141"/>
    <w:rsid w:val="00C24D2E"/>
    <w:rsid w:val="00C335F8"/>
    <w:rsid w:val="00C40112"/>
    <w:rsid w:val="00C50D0B"/>
    <w:rsid w:val="00C82D3F"/>
    <w:rsid w:val="00CB58CA"/>
    <w:rsid w:val="00CC0DF9"/>
    <w:rsid w:val="00CC667B"/>
    <w:rsid w:val="00D25E8A"/>
    <w:rsid w:val="00D35BA9"/>
    <w:rsid w:val="00D54923"/>
    <w:rsid w:val="00D76B5A"/>
    <w:rsid w:val="00DB1C02"/>
    <w:rsid w:val="00DD03DE"/>
    <w:rsid w:val="00E01C82"/>
    <w:rsid w:val="00E414DA"/>
    <w:rsid w:val="00E460CB"/>
    <w:rsid w:val="00E513A2"/>
    <w:rsid w:val="00EB2BC4"/>
    <w:rsid w:val="00EC5A30"/>
    <w:rsid w:val="00ED5FEB"/>
    <w:rsid w:val="00EF27E5"/>
    <w:rsid w:val="00F62F76"/>
    <w:rsid w:val="00F64280"/>
    <w:rsid w:val="00F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E2C2B"/>
  <w15:docId w15:val="{E3108971-6401-4311-89A8-DEF7318E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27E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F27E5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rsid w:val="00EF27E5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EF27E5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EF27E5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rsid w:val="00EF27E5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EF27E5"/>
    <w:pPr>
      <w:spacing w:line="360" w:lineRule="auto"/>
      <w:jc w:val="both"/>
    </w:pPr>
    <w:rPr>
      <w:sz w:val="24"/>
      <w:lang w:val="en-GB"/>
    </w:rPr>
  </w:style>
  <w:style w:type="character" w:styleId="Hyperlink">
    <w:name w:val="Hyperlink"/>
    <w:basedOn w:val="Absatz-Standardschriftart"/>
    <w:uiPriority w:val="99"/>
    <w:unhideWhenUsed/>
    <w:rsid w:val="00E460C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60C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25FC2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45D5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5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58C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58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8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58CA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8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0</TotalTime>
  <Pages>2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Teresa Tonn</cp:lastModifiedBy>
  <cp:revision>2</cp:revision>
  <cp:lastPrinted>2023-12-21T06:33:00Z</cp:lastPrinted>
  <dcterms:created xsi:type="dcterms:W3CDTF">2024-12-13T14:47:00Z</dcterms:created>
  <dcterms:modified xsi:type="dcterms:W3CDTF">2024-12-13T14:47:00Z</dcterms:modified>
</cp:coreProperties>
</file>